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D90" w:rsidRDefault="00CA09C0" w:rsidP="003D7032">
      <w:pPr>
        <w:pStyle w:val="Correct"/>
        <w:rPr>
          <w:rFonts w:ascii="Arial Black" w:hAnsi="Arial Black"/>
          <w:sz w:val="72"/>
          <w:szCs w:val="72"/>
        </w:rPr>
      </w:pPr>
      <w:r>
        <w:rPr>
          <w:rFonts w:ascii="Arial Black" w:hAnsi="Arial Black"/>
          <w:noProof/>
          <w:sz w:val="72"/>
          <w:szCs w:val="72"/>
        </w:rPr>
        <w:drawing>
          <wp:anchor distT="0" distB="0" distL="114300" distR="114300" simplePos="0" relativeHeight="251674624" behindDoc="0" locked="0" layoutInCell="1" allowOverlap="1">
            <wp:simplePos x="0" y="0"/>
            <wp:positionH relativeFrom="column">
              <wp:posOffset>47625</wp:posOffset>
            </wp:positionH>
            <wp:positionV relativeFrom="paragraph">
              <wp:posOffset>180975</wp:posOffset>
            </wp:positionV>
            <wp:extent cx="2882265" cy="1628775"/>
            <wp:effectExtent l="76200" t="76200" r="127635" b="1428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9">
                      <a:extLst>
                        <a:ext uri="{28A0092B-C50C-407E-A947-70E740481C1C}">
                          <a14:useLocalDpi xmlns:a14="http://schemas.microsoft.com/office/drawing/2010/main" val="0"/>
                        </a:ext>
                      </a:extLst>
                    </a:blip>
                    <a:stretch>
                      <a:fillRect/>
                    </a:stretch>
                  </pic:blipFill>
                  <pic:spPr>
                    <a:xfrm>
                      <a:off x="0" y="0"/>
                      <a:ext cx="2882265"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75057">
        <w:rPr>
          <w:rFonts w:ascii="Arial Black" w:hAnsi="Arial Black"/>
          <w:sz w:val="72"/>
          <w:szCs w:val="72"/>
        </w:rPr>
        <w:t>Reflection of Light – Laser Golf</w:t>
      </w:r>
    </w:p>
    <w:p w:rsidR="006738F3" w:rsidRDefault="006738F3" w:rsidP="003D7032">
      <w:pPr>
        <w:pStyle w:val="Correct"/>
        <w:rPr>
          <w:b/>
          <w:u w:val="single"/>
        </w:rPr>
      </w:pPr>
    </w:p>
    <w:p w:rsidR="00957FE8" w:rsidRPr="006E5B05" w:rsidRDefault="00EC7428" w:rsidP="003D7032">
      <w:pPr>
        <w:pStyle w:val="Correct"/>
        <w:rPr>
          <w:b/>
          <w:u w:val="single"/>
        </w:rPr>
      </w:pPr>
      <w:r w:rsidRPr="006E5B05">
        <w:rPr>
          <w:b/>
          <w:u w:val="single"/>
        </w:rPr>
        <w:t>Introduction</w:t>
      </w:r>
    </w:p>
    <w:p w:rsidR="00957FE8" w:rsidRDefault="00957FE8" w:rsidP="003D7032">
      <w:pPr>
        <w:pStyle w:val="Correct"/>
      </w:pPr>
    </w:p>
    <w:p w:rsidR="00CA09C0" w:rsidRPr="00CA09C0" w:rsidRDefault="00CA09C0" w:rsidP="00CA09C0">
      <w:pPr>
        <w:pStyle w:val="NormalWeb"/>
        <w:shd w:val="clear" w:color="auto" w:fill="FFFFFF"/>
        <w:spacing w:before="60" w:beforeAutospacing="0" w:after="180" w:afterAutospacing="0" w:line="285" w:lineRule="atLeast"/>
        <w:rPr>
          <w:color w:val="333333"/>
          <w:szCs w:val="20"/>
        </w:rPr>
      </w:pPr>
      <w:r w:rsidRPr="00CA09C0">
        <w:rPr>
          <w:color w:val="333333"/>
          <w:szCs w:val="20"/>
        </w:rPr>
        <w:t>When a wave hits a boundary, three different events can occur. The wave may be:</w:t>
      </w:r>
    </w:p>
    <w:p w:rsidR="00CA09C0" w:rsidRPr="00CA09C0" w:rsidRDefault="00CA09C0" w:rsidP="00CA09C0">
      <w:pPr>
        <w:numPr>
          <w:ilvl w:val="0"/>
          <w:numId w:val="7"/>
        </w:numPr>
        <w:shd w:val="clear" w:color="auto" w:fill="FFFFFF"/>
        <w:spacing w:after="0" w:line="285" w:lineRule="atLeast"/>
        <w:ind w:left="300"/>
        <w:rPr>
          <w:rFonts w:ascii="Times New Roman" w:hAnsi="Times New Roman" w:cs="Times New Roman"/>
          <w:color w:val="333333"/>
          <w:sz w:val="24"/>
          <w:szCs w:val="20"/>
        </w:rPr>
      </w:pPr>
      <w:r w:rsidRPr="00CA09C0">
        <w:rPr>
          <w:rFonts w:ascii="Times New Roman" w:hAnsi="Times New Roman" w:cs="Times New Roman"/>
          <w:color w:val="333333"/>
          <w:sz w:val="24"/>
          <w:szCs w:val="20"/>
        </w:rPr>
        <w:t>Reflected – wave bounces off a boundary</w:t>
      </w:r>
    </w:p>
    <w:p w:rsidR="00CA09C0" w:rsidRPr="00CA09C0" w:rsidRDefault="00CA09C0" w:rsidP="00CA09C0">
      <w:pPr>
        <w:numPr>
          <w:ilvl w:val="0"/>
          <w:numId w:val="7"/>
        </w:numPr>
        <w:shd w:val="clear" w:color="auto" w:fill="FFFFFF"/>
        <w:spacing w:after="0" w:line="285" w:lineRule="atLeast"/>
        <w:ind w:left="300"/>
        <w:rPr>
          <w:rFonts w:ascii="Times New Roman" w:hAnsi="Times New Roman" w:cs="Times New Roman"/>
          <w:color w:val="333333"/>
          <w:sz w:val="24"/>
          <w:szCs w:val="20"/>
        </w:rPr>
      </w:pPr>
      <w:r w:rsidRPr="00CA09C0">
        <w:rPr>
          <w:rFonts w:ascii="Times New Roman" w:hAnsi="Times New Roman" w:cs="Times New Roman"/>
          <w:color w:val="333333"/>
          <w:sz w:val="24"/>
          <w:szCs w:val="20"/>
        </w:rPr>
        <w:t>Transmitted – wave is transmitted into the new medium</w:t>
      </w:r>
    </w:p>
    <w:p w:rsidR="00CA09C0" w:rsidRDefault="00CA09C0" w:rsidP="00CA09C0">
      <w:pPr>
        <w:numPr>
          <w:ilvl w:val="0"/>
          <w:numId w:val="7"/>
        </w:numPr>
        <w:shd w:val="clear" w:color="auto" w:fill="FFFFFF"/>
        <w:spacing w:after="0" w:line="285" w:lineRule="atLeast"/>
        <w:ind w:left="300"/>
        <w:rPr>
          <w:rFonts w:ascii="Times New Roman" w:hAnsi="Times New Roman" w:cs="Times New Roman"/>
          <w:color w:val="333333"/>
          <w:sz w:val="24"/>
          <w:szCs w:val="20"/>
        </w:rPr>
      </w:pPr>
      <w:r w:rsidRPr="00CA09C0">
        <w:rPr>
          <w:rFonts w:ascii="Times New Roman" w:hAnsi="Times New Roman" w:cs="Times New Roman"/>
          <w:color w:val="333333"/>
          <w:sz w:val="24"/>
          <w:szCs w:val="20"/>
        </w:rPr>
        <w:t>Absorbed – energy of the wave is transferred into the boundary medium</w:t>
      </w:r>
    </w:p>
    <w:p w:rsidR="00825F7E" w:rsidRPr="00CA09C0" w:rsidRDefault="00825F7E" w:rsidP="00825F7E">
      <w:pPr>
        <w:shd w:val="clear" w:color="auto" w:fill="FFFFFF"/>
        <w:spacing w:after="0" w:line="285" w:lineRule="atLeast"/>
        <w:ind w:left="300"/>
        <w:rPr>
          <w:rFonts w:ascii="Times New Roman" w:hAnsi="Times New Roman" w:cs="Times New Roman"/>
          <w:color w:val="333333"/>
          <w:sz w:val="24"/>
          <w:szCs w:val="20"/>
        </w:rPr>
      </w:pPr>
    </w:p>
    <w:p w:rsidR="00CA09C0" w:rsidRPr="00CA09C0" w:rsidRDefault="00825F7E" w:rsidP="00CA09C0">
      <w:pPr>
        <w:pStyle w:val="NormalWeb"/>
        <w:shd w:val="clear" w:color="auto" w:fill="FFFFFF"/>
        <w:spacing w:before="60" w:beforeAutospacing="0" w:after="180" w:afterAutospacing="0" w:line="285" w:lineRule="atLeast"/>
        <w:rPr>
          <w:color w:val="333333"/>
          <w:szCs w:val="20"/>
        </w:rPr>
      </w:pPr>
      <w:r w:rsidRPr="00CA09C0">
        <w:rPr>
          <w:noProof/>
          <w:color w:val="333333"/>
          <w:szCs w:val="20"/>
        </w:rPr>
        <w:drawing>
          <wp:anchor distT="0" distB="0" distL="0" distR="0" simplePos="0" relativeHeight="251676672" behindDoc="0" locked="0" layoutInCell="1" allowOverlap="0" wp14:anchorId="6A830C05" wp14:editId="407119EC">
            <wp:simplePos x="0" y="0"/>
            <wp:positionH relativeFrom="column">
              <wp:posOffset>5097145</wp:posOffset>
            </wp:positionH>
            <wp:positionV relativeFrom="line">
              <wp:posOffset>47625</wp:posOffset>
            </wp:positionV>
            <wp:extent cx="2008505" cy="1504950"/>
            <wp:effectExtent l="19050" t="19050" r="10795" b="19050"/>
            <wp:wrapSquare wrapText="bothSides"/>
            <wp:docPr id="16" name="Picture 16" descr="Law of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 of Reflec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8505" cy="1504950"/>
                    </a:xfrm>
                    <a:prstGeom prst="rect">
                      <a:avLst/>
                    </a:prstGeom>
                    <a:noFill/>
                    <a:ln w="25400">
                      <a:solidFill>
                        <a:srgbClr val="000000"/>
                      </a:solidFill>
                    </a:ln>
                  </pic:spPr>
                </pic:pic>
              </a:graphicData>
            </a:graphic>
            <wp14:sizeRelH relativeFrom="page">
              <wp14:pctWidth>0</wp14:pctWidth>
            </wp14:sizeRelH>
            <wp14:sizeRelV relativeFrom="page">
              <wp14:pctHeight>0</wp14:pctHeight>
            </wp14:sizeRelV>
          </wp:anchor>
        </w:drawing>
      </w:r>
      <w:r w:rsidR="00CA09C0" w:rsidRPr="00CA09C0">
        <w:rPr>
          <w:color w:val="333333"/>
          <w:szCs w:val="20"/>
        </w:rPr>
        <w:t>The</w:t>
      </w:r>
      <w:r w:rsidR="00CA09C0" w:rsidRPr="00CA09C0">
        <w:rPr>
          <w:rStyle w:val="apple-converted-space"/>
          <w:color w:val="333333"/>
          <w:szCs w:val="20"/>
        </w:rPr>
        <w:t> </w:t>
      </w:r>
      <w:r w:rsidR="00CA09C0" w:rsidRPr="00CA09C0">
        <w:rPr>
          <w:rStyle w:val="Strong"/>
          <w:color w:val="333333"/>
          <w:szCs w:val="20"/>
        </w:rPr>
        <w:t>law of reflection</w:t>
      </w:r>
      <w:r w:rsidR="00CA09C0" w:rsidRPr="00CA09C0">
        <w:rPr>
          <w:rStyle w:val="apple-converted-space"/>
          <w:color w:val="333333"/>
          <w:szCs w:val="20"/>
        </w:rPr>
        <w:t> </w:t>
      </w:r>
      <w:r w:rsidR="00CA09C0" w:rsidRPr="00CA09C0">
        <w:rPr>
          <w:color w:val="333333"/>
          <w:szCs w:val="20"/>
        </w:rPr>
        <w:t>states that the angle at which a wave strikes a reflective medium (the angle of incidence, or</w:t>
      </w:r>
      <w:r w:rsidR="00CA09C0" w:rsidRPr="00CA09C0">
        <w:rPr>
          <w:rStyle w:val="apple-converted-space"/>
          <w:color w:val="333333"/>
          <w:szCs w:val="20"/>
        </w:rPr>
        <w:t> </w:t>
      </w:r>
      <w:proofErr w:type="spellStart"/>
      <w:r w:rsidRPr="00825F7E">
        <w:rPr>
          <w:rStyle w:val="apple-converted-space"/>
          <w:i/>
          <w:color w:val="333333"/>
          <w:szCs w:val="20"/>
        </w:rPr>
        <w:t>Θ</w:t>
      </w:r>
      <w:r w:rsidRPr="00825F7E">
        <w:rPr>
          <w:rStyle w:val="apple-converted-space"/>
          <w:i/>
          <w:color w:val="333333"/>
          <w:szCs w:val="20"/>
          <w:vertAlign w:val="subscript"/>
        </w:rPr>
        <w:t>i</w:t>
      </w:r>
      <w:proofErr w:type="spellEnd"/>
      <w:r w:rsidR="00CA09C0" w:rsidRPr="00CA09C0">
        <w:rPr>
          <w:color w:val="333333"/>
          <w:szCs w:val="20"/>
        </w:rPr>
        <w:t>) is equal to the angle at which a wave reflects off the medium (the angle of reflection, or</w:t>
      </w:r>
      <w:r>
        <w:rPr>
          <w:color w:val="333333"/>
          <w:szCs w:val="20"/>
        </w:rPr>
        <w:t xml:space="preserve"> </w:t>
      </w:r>
      <w:proofErr w:type="spellStart"/>
      <w:r w:rsidRPr="00825F7E">
        <w:rPr>
          <w:i/>
          <w:color w:val="333333"/>
          <w:szCs w:val="20"/>
        </w:rPr>
        <w:t>Θ</w:t>
      </w:r>
      <w:r w:rsidRPr="00825F7E">
        <w:rPr>
          <w:i/>
          <w:color w:val="333333"/>
          <w:szCs w:val="20"/>
          <w:vertAlign w:val="subscript"/>
        </w:rPr>
        <w:t>r</w:t>
      </w:r>
      <w:proofErr w:type="spellEnd"/>
      <w:r w:rsidR="00CA09C0" w:rsidRPr="00CA09C0">
        <w:rPr>
          <w:color w:val="333333"/>
          <w:szCs w:val="20"/>
        </w:rPr>
        <w:t>). Put more simply,</w:t>
      </w:r>
      <w:r>
        <w:rPr>
          <w:color w:val="333333"/>
          <w:szCs w:val="20"/>
        </w:rPr>
        <w:t xml:space="preserve"> </w:t>
      </w:r>
      <w:proofErr w:type="spellStart"/>
      <w:r w:rsidRPr="00825F7E">
        <w:rPr>
          <w:i/>
          <w:color w:val="333333"/>
          <w:szCs w:val="20"/>
        </w:rPr>
        <w:t>Θ</w:t>
      </w:r>
      <w:r w:rsidRPr="00825F7E">
        <w:rPr>
          <w:i/>
          <w:color w:val="333333"/>
          <w:szCs w:val="20"/>
          <w:vertAlign w:val="subscript"/>
        </w:rPr>
        <w:t>i</w:t>
      </w:r>
      <w:proofErr w:type="spellEnd"/>
      <w:r w:rsidRPr="00825F7E">
        <w:rPr>
          <w:i/>
          <w:color w:val="333333"/>
          <w:szCs w:val="20"/>
        </w:rPr>
        <w:t xml:space="preserve"> = </w:t>
      </w:r>
      <w:proofErr w:type="spellStart"/>
      <w:r w:rsidRPr="00825F7E">
        <w:rPr>
          <w:i/>
          <w:color w:val="333333"/>
          <w:szCs w:val="20"/>
        </w:rPr>
        <w:t>Θ</w:t>
      </w:r>
      <w:r w:rsidRPr="00825F7E">
        <w:rPr>
          <w:i/>
          <w:color w:val="333333"/>
          <w:szCs w:val="20"/>
          <w:vertAlign w:val="subscript"/>
        </w:rPr>
        <w:t>r</w:t>
      </w:r>
      <w:proofErr w:type="spellEnd"/>
      <w:r>
        <w:rPr>
          <w:color w:val="333333"/>
          <w:szCs w:val="20"/>
        </w:rPr>
        <w:t>. I</w:t>
      </w:r>
      <w:r w:rsidR="00CA09C0" w:rsidRPr="00CA09C0">
        <w:rPr>
          <w:color w:val="333333"/>
          <w:szCs w:val="20"/>
        </w:rPr>
        <w:t>n all cases, the angle of incidence and the angle of reflection are measured from a line perpendicular, or normal, to the reflecting surface.</w:t>
      </w:r>
    </w:p>
    <w:p w:rsidR="00957FE8" w:rsidRPr="00825F7E" w:rsidRDefault="00CA09C0" w:rsidP="00825F7E">
      <w:pPr>
        <w:pStyle w:val="NormalWeb"/>
        <w:shd w:val="clear" w:color="auto" w:fill="FFFFFF"/>
        <w:spacing w:before="60" w:beforeAutospacing="0" w:after="180" w:afterAutospacing="0" w:line="285" w:lineRule="atLeast"/>
        <w:rPr>
          <w:color w:val="333333"/>
          <w:szCs w:val="20"/>
        </w:rPr>
      </w:pPr>
      <w:r w:rsidRPr="00CA09C0">
        <w:rPr>
          <w:color w:val="333333"/>
          <w:szCs w:val="20"/>
        </w:rPr>
        <w:t>Although all waves can exhibit these behaviors, electromagnetic light waves are typically considered for demonstration purposes. When a wave bounces off a reflective surface, the nature of its reflection depends largely on the nature of the surface. Rough surfaces tend to reflect light in a variety of directions in a process known as</w:t>
      </w:r>
      <w:r w:rsidRPr="00CA09C0">
        <w:rPr>
          <w:rStyle w:val="apple-converted-space"/>
          <w:color w:val="333333"/>
          <w:szCs w:val="20"/>
        </w:rPr>
        <w:t> </w:t>
      </w:r>
      <w:r w:rsidRPr="00CA09C0">
        <w:rPr>
          <w:rStyle w:val="Strong"/>
          <w:color w:val="333333"/>
          <w:szCs w:val="20"/>
        </w:rPr>
        <w:t>diffuse reflection</w:t>
      </w:r>
      <w:r w:rsidRPr="00CA09C0">
        <w:rPr>
          <w:color w:val="333333"/>
          <w:szCs w:val="20"/>
        </w:rPr>
        <w:t>. Diffuse reflection is the type of reflection typically observed off of pieces of paper. Smooth surfaces tend to reflect light waves in a more regular fashion, such that the reflected rays maintain parallel reflected rays. This process is known as</w:t>
      </w:r>
      <w:r w:rsidRPr="00CA09C0">
        <w:rPr>
          <w:rStyle w:val="apple-converted-space"/>
          <w:color w:val="333333"/>
          <w:szCs w:val="20"/>
        </w:rPr>
        <w:t> </w:t>
      </w:r>
      <w:r w:rsidRPr="00CA09C0">
        <w:rPr>
          <w:rStyle w:val="Strong"/>
          <w:color w:val="333333"/>
          <w:szCs w:val="20"/>
        </w:rPr>
        <w:t>specular reflection</w:t>
      </w:r>
      <w:r w:rsidRPr="00CA09C0">
        <w:rPr>
          <w:color w:val="333333"/>
          <w:szCs w:val="20"/>
        </w:rPr>
        <w:t>, and is commonly observed in mirrors.</w:t>
      </w:r>
    </w:p>
    <w:p w:rsidR="00EF5B37" w:rsidRDefault="00EF5B37" w:rsidP="003D7032">
      <w:pPr>
        <w:pStyle w:val="Correct"/>
        <w:rPr>
          <w:b/>
          <w:u w:val="single"/>
        </w:rPr>
      </w:pPr>
      <w:r>
        <w:rPr>
          <w:b/>
          <w:u w:val="single"/>
        </w:rPr>
        <w:t>Objectives</w:t>
      </w:r>
    </w:p>
    <w:p w:rsidR="007B3B68" w:rsidRDefault="007B3B68" w:rsidP="003D7032">
      <w:pPr>
        <w:pStyle w:val="Correct"/>
        <w:rPr>
          <w:b/>
          <w:u w:val="single"/>
        </w:rPr>
      </w:pPr>
    </w:p>
    <w:p w:rsidR="007B3B68" w:rsidRDefault="007B3B68" w:rsidP="00E724A7">
      <w:pPr>
        <w:pStyle w:val="Correct"/>
        <w:numPr>
          <w:ilvl w:val="0"/>
          <w:numId w:val="1"/>
        </w:numPr>
      </w:pPr>
      <w:r>
        <w:t xml:space="preserve">SOL </w:t>
      </w:r>
      <w:r w:rsidR="00E724A7">
        <w:t>PS.9 – a</w:t>
      </w:r>
      <w:r w:rsidR="00EF5B37">
        <w:t xml:space="preserve">, </w:t>
      </w:r>
      <w:r w:rsidR="00E724A7">
        <w:t>b</w:t>
      </w:r>
    </w:p>
    <w:p w:rsidR="004578A6" w:rsidRDefault="00A00A86" w:rsidP="00CA09C0">
      <w:pPr>
        <w:pStyle w:val="Correct"/>
        <w:numPr>
          <w:ilvl w:val="0"/>
          <w:numId w:val="1"/>
        </w:numPr>
      </w:pPr>
      <w:r>
        <w:t xml:space="preserve">To </w:t>
      </w:r>
      <w:r w:rsidR="00CA09C0">
        <w:t>use the law of reflection to bounce laser light on to a target.</w:t>
      </w:r>
    </w:p>
    <w:p w:rsidR="004578A6" w:rsidRPr="00EF5B37" w:rsidRDefault="004578A6" w:rsidP="007B3B68">
      <w:pPr>
        <w:pStyle w:val="Correct"/>
        <w:ind w:left="720"/>
      </w:pPr>
    </w:p>
    <w:p w:rsidR="00957FE8" w:rsidRPr="00EF5B37" w:rsidRDefault="00957FE8" w:rsidP="003D7032">
      <w:pPr>
        <w:pStyle w:val="Correct"/>
        <w:rPr>
          <w:b/>
          <w:u w:val="single"/>
        </w:rPr>
      </w:pPr>
      <w:r w:rsidRPr="00EF5B37">
        <w:rPr>
          <w:b/>
          <w:u w:val="single"/>
        </w:rPr>
        <w:t>Materials</w:t>
      </w:r>
    </w:p>
    <w:p w:rsidR="00957FE8" w:rsidRDefault="00957FE8" w:rsidP="003D7032">
      <w:pPr>
        <w:pStyle w:val="Correct"/>
      </w:pPr>
    </w:p>
    <w:p w:rsidR="007B3B68" w:rsidRDefault="007B3B68" w:rsidP="007B3B68">
      <w:pPr>
        <w:pStyle w:val="Correct"/>
        <w:sectPr w:rsidR="007B3B68" w:rsidSect="003D7032">
          <w:footerReference w:type="default" r:id="rId11"/>
          <w:pgSz w:w="12240" w:h="15840"/>
          <w:pgMar w:top="720" w:right="720" w:bottom="720" w:left="720" w:header="720" w:footer="720" w:gutter="0"/>
          <w:cols w:space="720"/>
          <w:docGrid w:linePitch="360"/>
        </w:sectPr>
      </w:pPr>
    </w:p>
    <w:p w:rsidR="004578A6" w:rsidRDefault="00CA09C0" w:rsidP="00680165">
      <w:pPr>
        <w:pStyle w:val="Correct"/>
      </w:pPr>
      <w:r>
        <w:lastRenderedPageBreak/>
        <w:t>Laser</w:t>
      </w:r>
    </w:p>
    <w:p w:rsidR="00825F7E" w:rsidRDefault="00825F7E" w:rsidP="00680165">
      <w:pPr>
        <w:pStyle w:val="Correct"/>
      </w:pPr>
      <w:r>
        <w:t>4 Plane Mirrors</w:t>
      </w:r>
    </w:p>
    <w:p w:rsidR="00CA09C0" w:rsidRDefault="00CA09C0" w:rsidP="00680165">
      <w:pPr>
        <w:pStyle w:val="Correct"/>
      </w:pPr>
      <w:r>
        <w:t>Blocks of Wood</w:t>
      </w:r>
    </w:p>
    <w:p w:rsidR="00CA09C0" w:rsidRDefault="00CA09C0" w:rsidP="00680165">
      <w:pPr>
        <w:pStyle w:val="Correct"/>
      </w:pPr>
      <w:r>
        <w:t>String</w:t>
      </w:r>
    </w:p>
    <w:p w:rsidR="00CA09C0" w:rsidRDefault="00CA09C0" w:rsidP="00680165">
      <w:pPr>
        <w:pStyle w:val="Correct"/>
      </w:pPr>
      <w:r>
        <w:t>Protractors</w:t>
      </w:r>
    </w:p>
    <w:p w:rsidR="00E724A7" w:rsidRPr="008F4645" w:rsidRDefault="00CA09C0" w:rsidP="008F4645">
      <w:pPr>
        <w:pStyle w:val="Correct"/>
      </w:pPr>
      <w:r>
        <w:t xml:space="preserve">Rulers (or </w:t>
      </w:r>
      <w:proofErr w:type="spellStart"/>
      <w:r>
        <w:t>metersticks</w:t>
      </w:r>
      <w:proofErr w:type="spellEnd"/>
      <w:r>
        <w:t>)</w:t>
      </w:r>
    </w:p>
    <w:p w:rsidR="00957FE8" w:rsidRPr="004C6D2E" w:rsidRDefault="00957FE8" w:rsidP="004C6D2E">
      <w:pPr>
        <w:rPr>
          <w:rFonts w:ascii="Times New Roman" w:eastAsia="Cambria" w:hAnsi="Times New Roman" w:cs="Times New Roman"/>
          <w:b/>
          <w:sz w:val="28"/>
          <w:szCs w:val="24"/>
          <w:u w:val="single"/>
        </w:rPr>
      </w:pPr>
      <w:r w:rsidRPr="00E724A7">
        <w:rPr>
          <w:rFonts w:ascii="Times New Roman" w:hAnsi="Times New Roman" w:cs="Times New Roman"/>
          <w:b/>
          <w:sz w:val="24"/>
          <w:u w:val="single"/>
        </w:rPr>
        <w:lastRenderedPageBreak/>
        <w:t>Procedure</w:t>
      </w:r>
    </w:p>
    <w:p w:rsidR="00665FBF" w:rsidRPr="00665FBF" w:rsidRDefault="00665FBF" w:rsidP="00665FBF">
      <w:pPr>
        <w:pStyle w:val="BulletList"/>
      </w:pPr>
      <w:r w:rsidRPr="00665FBF">
        <w:t>You will have a target with point levels situated on the end of the table.</w:t>
      </w:r>
    </w:p>
    <w:p w:rsidR="00665FBF" w:rsidRPr="00665FBF" w:rsidRDefault="00665FBF" w:rsidP="00665FBF">
      <w:pPr>
        <w:pStyle w:val="BulletList"/>
        <w:rPr>
          <w:szCs w:val="28"/>
        </w:rPr>
      </w:pPr>
      <w:r>
        <w:rPr>
          <w:szCs w:val="28"/>
        </w:rPr>
        <w:t>You must setup 2</w:t>
      </w:r>
      <w:r w:rsidRPr="00665FBF">
        <w:rPr>
          <w:szCs w:val="28"/>
        </w:rPr>
        <w:t xml:space="preserve"> mirrors to take the path of a laser beam and hit the target to gain points. </w:t>
      </w:r>
    </w:p>
    <w:p w:rsidR="00665FBF" w:rsidRPr="00665FBF" w:rsidRDefault="00665FBF" w:rsidP="00665FBF">
      <w:pPr>
        <w:pStyle w:val="BulletList"/>
        <w:rPr>
          <w:szCs w:val="28"/>
        </w:rPr>
      </w:pPr>
      <w:r w:rsidRPr="00665FBF">
        <w:rPr>
          <w:szCs w:val="28"/>
        </w:rPr>
        <w:t>Align the mirrors as you see fit using string provided.</w:t>
      </w:r>
    </w:p>
    <w:p w:rsidR="00665FBF" w:rsidRPr="00665FBF" w:rsidRDefault="00665FBF" w:rsidP="00665FBF">
      <w:pPr>
        <w:pStyle w:val="BulletList"/>
        <w:rPr>
          <w:szCs w:val="28"/>
        </w:rPr>
      </w:pPr>
      <w:r w:rsidRPr="00665FBF">
        <w:rPr>
          <w:szCs w:val="28"/>
        </w:rPr>
        <w:t>You will be given two shots.</w:t>
      </w:r>
    </w:p>
    <w:p w:rsidR="00665FBF" w:rsidRPr="00665FBF" w:rsidRDefault="00665FBF" w:rsidP="00665FBF">
      <w:pPr>
        <w:pStyle w:val="BulletList"/>
        <w:rPr>
          <w:szCs w:val="28"/>
        </w:rPr>
      </w:pPr>
      <w:r w:rsidRPr="00665FBF">
        <w:rPr>
          <w:szCs w:val="28"/>
        </w:rPr>
        <w:t xml:space="preserve">Make sure to align a string for the incoming laser beam so that your teacher can come over and shoot along the desired path. </w:t>
      </w:r>
    </w:p>
    <w:p w:rsidR="00665FBF" w:rsidRPr="00665FBF" w:rsidRDefault="00665FBF" w:rsidP="00665FBF">
      <w:pPr>
        <w:pStyle w:val="BulletList"/>
        <w:rPr>
          <w:szCs w:val="28"/>
        </w:rPr>
      </w:pPr>
      <w:r w:rsidRPr="00665FBF">
        <w:rPr>
          <w:szCs w:val="28"/>
          <w:u w:val="single"/>
        </w:rPr>
        <w:t>1</w:t>
      </w:r>
      <w:r w:rsidRPr="00665FBF">
        <w:rPr>
          <w:szCs w:val="28"/>
          <w:u w:val="single"/>
          <w:vertAlign w:val="superscript"/>
        </w:rPr>
        <w:t>st</w:t>
      </w:r>
      <w:r w:rsidRPr="00665FBF">
        <w:rPr>
          <w:szCs w:val="28"/>
          <w:u w:val="single"/>
        </w:rPr>
        <w:t xml:space="preserve"> Shot</w:t>
      </w:r>
      <w:r w:rsidRPr="00665FBF">
        <w:rPr>
          <w:szCs w:val="28"/>
        </w:rPr>
        <w:t xml:space="preserve"> (Mulligan): Once you are ready, call your teacher over with the laser and have him align it along the inbound pathway of your choosing. You are not allowed to touch the table during the first shot. You can, however, look at the location of your first shot and decipher where you need to correct.</w:t>
      </w:r>
    </w:p>
    <w:p w:rsidR="00665FBF" w:rsidRPr="00665FBF" w:rsidRDefault="00665FBF" w:rsidP="00665FBF">
      <w:pPr>
        <w:pStyle w:val="BulletList"/>
        <w:rPr>
          <w:szCs w:val="28"/>
        </w:rPr>
      </w:pPr>
      <w:r w:rsidRPr="00665FBF">
        <w:rPr>
          <w:szCs w:val="28"/>
        </w:rPr>
        <w:t>After your first shot, your teacher will turn off the laser and you can go about adjusting your table. When ready call your teacher over for your 2</w:t>
      </w:r>
      <w:r w:rsidRPr="00665FBF">
        <w:rPr>
          <w:szCs w:val="28"/>
          <w:vertAlign w:val="superscript"/>
        </w:rPr>
        <w:t>nd</w:t>
      </w:r>
      <w:r w:rsidRPr="00665FBF">
        <w:rPr>
          <w:szCs w:val="28"/>
        </w:rPr>
        <w:t xml:space="preserve"> Shot.</w:t>
      </w:r>
    </w:p>
    <w:p w:rsidR="00665FBF" w:rsidRPr="00665FBF" w:rsidRDefault="00665FBF" w:rsidP="00665FBF">
      <w:pPr>
        <w:pStyle w:val="BulletList"/>
        <w:rPr>
          <w:szCs w:val="28"/>
        </w:rPr>
      </w:pPr>
      <w:r w:rsidRPr="00665FBF">
        <w:rPr>
          <w:szCs w:val="28"/>
          <w:u w:val="single"/>
        </w:rPr>
        <w:t>2</w:t>
      </w:r>
      <w:r w:rsidRPr="00665FBF">
        <w:rPr>
          <w:szCs w:val="28"/>
          <w:u w:val="single"/>
          <w:vertAlign w:val="superscript"/>
        </w:rPr>
        <w:t>nd</w:t>
      </w:r>
      <w:r w:rsidRPr="00665FBF">
        <w:rPr>
          <w:szCs w:val="28"/>
          <w:u w:val="single"/>
        </w:rPr>
        <w:t xml:space="preserve"> Shot</w:t>
      </w:r>
      <w:r w:rsidRPr="00665FBF">
        <w:rPr>
          <w:szCs w:val="28"/>
        </w:rPr>
        <w:t>: Like the first you cannot touch the table. This is your “official” shot - These points will count toward your score.</w:t>
      </w:r>
    </w:p>
    <w:p w:rsidR="00665FBF" w:rsidRDefault="00665FBF" w:rsidP="00665FBF">
      <w:pPr>
        <w:pStyle w:val="BulletList"/>
        <w:rPr>
          <w:szCs w:val="28"/>
        </w:rPr>
      </w:pPr>
      <w:r w:rsidRPr="00665FBF">
        <w:rPr>
          <w:szCs w:val="28"/>
        </w:rPr>
        <w:t>Now, find the second target near the front of the room and repeat the procedure above.  At least one mirror must be on a different table.</w:t>
      </w:r>
    </w:p>
    <w:p w:rsidR="00665FBF" w:rsidRDefault="00665FBF" w:rsidP="00665FBF">
      <w:pPr>
        <w:pStyle w:val="BulletList"/>
        <w:numPr>
          <w:ilvl w:val="0"/>
          <w:numId w:val="0"/>
        </w:numPr>
        <w:ind w:left="720" w:hanging="360"/>
        <w:rPr>
          <w:szCs w:val="28"/>
        </w:rPr>
      </w:pPr>
    </w:p>
    <w:p w:rsidR="00DF0C7C" w:rsidRDefault="00665FBF" w:rsidP="001A5042">
      <w:pPr>
        <w:pStyle w:val="BulletList"/>
        <w:numPr>
          <w:ilvl w:val="0"/>
          <w:numId w:val="0"/>
        </w:numPr>
        <w:ind w:left="720" w:hanging="360"/>
        <w:rPr>
          <w:i/>
          <w:szCs w:val="28"/>
        </w:rPr>
      </w:pPr>
      <w:r w:rsidRPr="00665FBF">
        <w:rPr>
          <w:i/>
          <w:szCs w:val="28"/>
          <w:u w:val="single"/>
        </w:rPr>
        <w:t>Note to teacher</w:t>
      </w:r>
      <w:r w:rsidRPr="00665FBF">
        <w:rPr>
          <w:i/>
          <w:szCs w:val="28"/>
        </w:rPr>
        <w:t>:  You can make this exercise more challenging by simply increasing the number of mirrors that must be used to guide the laser beam to the target.</w:t>
      </w:r>
    </w:p>
    <w:p w:rsidR="001A5042" w:rsidRPr="001A5042" w:rsidRDefault="001A5042" w:rsidP="001A5042">
      <w:pPr>
        <w:pStyle w:val="BulletList"/>
        <w:numPr>
          <w:ilvl w:val="0"/>
          <w:numId w:val="0"/>
        </w:numPr>
        <w:ind w:left="720" w:hanging="360"/>
        <w:rPr>
          <w:i/>
          <w:szCs w:val="28"/>
        </w:rPr>
      </w:pPr>
    </w:p>
    <w:p w:rsidR="001A5042" w:rsidRDefault="001A5042" w:rsidP="00DF0C7C">
      <w:pPr>
        <w:pStyle w:val="Correct"/>
        <w:rPr>
          <w:b/>
          <w:u w:val="single"/>
        </w:rPr>
      </w:pPr>
      <w:r>
        <w:rPr>
          <w:b/>
          <w:u w:val="single"/>
        </w:rPr>
        <w:t>Scoring</w:t>
      </w:r>
    </w:p>
    <w:p w:rsidR="001A5042" w:rsidRPr="001A5042" w:rsidRDefault="001A5042" w:rsidP="00DF0C7C">
      <w:pPr>
        <w:pStyle w:val="Correct"/>
        <w:rPr>
          <w:b/>
          <w:u w:val="single"/>
        </w:rPr>
      </w:pPr>
    </w:p>
    <w:p w:rsidR="001A5042" w:rsidRPr="001A5042" w:rsidRDefault="001A5042" w:rsidP="001A5042">
      <w:pPr>
        <w:pStyle w:val="BulletList"/>
        <w:numPr>
          <w:ilvl w:val="1"/>
          <w:numId w:val="8"/>
        </w:numPr>
        <w:tabs>
          <w:tab w:val="clear" w:pos="1080"/>
          <w:tab w:val="num" w:pos="810"/>
        </w:tabs>
        <w:ind w:left="720"/>
        <w:rPr>
          <w:szCs w:val="28"/>
        </w:rPr>
      </w:pPr>
      <w:r w:rsidRPr="001A5042">
        <w:rPr>
          <w:szCs w:val="28"/>
        </w:rPr>
        <w:t xml:space="preserve">Each counted shot counts for 1-6 points.  Which means you can score </w:t>
      </w:r>
      <w:proofErr w:type="gramStart"/>
      <w:r w:rsidRPr="001A5042">
        <w:rPr>
          <w:szCs w:val="28"/>
        </w:rPr>
        <w:t>a 12</w:t>
      </w:r>
      <w:proofErr w:type="gramEnd"/>
      <w:r w:rsidRPr="001A5042">
        <w:rPr>
          <w:szCs w:val="28"/>
        </w:rPr>
        <w:t xml:space="preserve"> out of 10 for this activity grade.</w:t>
      </w:r>
    </w:p>
    <w:p w:rsidR="001A5042" w:rsidRPr="001A5042" w:rsidRDefault="001A5042" w:rsidP="001A5042">
      <w:pPr>
        <w:pStyle w:val="BulletList"/>
        <w:numPr>
          <w:ilvl w:val="0"/>
          <w:numId w:val="0"/>
        </w:numPr>
        <w:ind w:left="360" w:hanging="360"/>
        <w:rPr>
          <w:szCs w:val="28"/>
        </w:rPr>
      </w:pPr>
    </w:p>
    <w:p w:rsidR="001A5042" w:rsidRPr="001A5042" w:rsidRDefault="001A5042" w:rsidP="001A5042">
      <w:pPr>
        <w:pStyle w:val="BulletList"/>
        <w:numPr>
          <w:ilvl w:val="0"/>
          <w:numId w:val="0"/>
        </w:numPr>
        <w:ind w:left="360" w:hanging="360"/>
        <w:jc w:val="center"/>
        <w:rPr>
          <w:szCs w:val="28"/>
        </w:rPr>
      </w:pPr>
      <w:r w:rsidRPr="001A5042">
        <w:rPr>
          <w:szCs w:val="28"/>
        </w:rPr>
        <w:t xml:space="preserve">Initial Target Shot: ____ </w:t>
      </w:r>
      <w:proofErr w:type="spellStart"/>
      <w:r w:rsidRPr="001A5042">
        <w:rPr>
          <w:szCs w:val="28"/>
        </w:rPr>
        <w:t>pts</w:t>
      </w:r>
      <w:proofErr w:type="spellEnd"/>
      <w:r w:rsidRPr="001A5042">
        <w:rPr>
          <w:szCs w:val="28"/>
        </w:rPr>
        <w:t xml:space="preserve"> out of 5</w:t>
      </w:r>
    </w:p>
    <w:p w:rsidR="001A5042" w:rsidRPr="001A5042" w:rsidRDefault="001A5042" w:rsidP="001A5042">
      <w:pPr>
        <w:pStyle w:val="BulletList"/>
        <w:numPr>
          <w:ilvl w:val="0"/>
          <w:numId w:val="0"/>
        </w:numPr>
        <w:ind w:left="360" w:hanging="360"/>
        <w:jc w:val="center"/>
        <w:rPr>
          <w:szCs w:val="28"/>
        </w:rPr>
      </w:pPr>
      <w:r w:rsidRPr="001A5042">
        <w:rPr>
          <w:szCs w:val="28"/>
        </w:rPr>
        <w:t xml:space="preserve">Second Target Shot: ____ </w:t>
      </w:r>
      <w:proofErr w:type="spellStart"/>
      <w:r w:rsidRPr="001A5042">
        <w:rPr>
          <w:szCs w:val="28"/>
        </w:rPr>
        <w:t>pts</w:t>
      </w:r>
      <w:proofErr w:type="spellEnd"/>
      <w:r w:rsidRPr="001A5042">
        <w:rPr>
          <w:szCs w:val="28"/>
        </w:rPr>
        <w:t xml:space="preserve"> out of 5</w:t>
      </w:r>
    </w:p>
    <w:p w:rsidR="001A5042" w:rsidRDefault="001A5042" w:rsidP="00DF0C7C">
      <w:pPr>
        <w:pStyle w:val="Correct"/>
        <w:rPr>
          <w:b/>
          <w:u w:val="single"/>
        </w:rPr>
      </w:pPr>
    </w:p>
    <w:p w:rsidR="00DF0C7C" w:rsidRDefault="00DF0C7C" w:rsidP="00DF0C7C">
      <w:pPr>
        <w:pStyle w:val="Correct"/>
      </w:pPr>
    </w:p>
    <w:p w:rsidR="001A5042" w:rsidRDefault="001A5042" w:rsidP="00DF0C7C">
      <w:pPr>
        <w:pStyle w:val="Correct"/>
      </w:pPr>
    </w:p>
    <w:p w:rsidR="001A5042" w:rsidRDefault="001A5042" w:rsidP="00DF0C7C">
      <w:pPr>
        <w:pStyle w:val="Correct"/>
      </w:pPr>
    </w:p>
    <w:p w:rsidR="001A5042" w:rsidRDefault="001A5042" w:rsidP="00DF0C7C">
      <w:pPr>
        <w:pStyle w:val="Correct"/>
      </w:pPr>
    </w:p>
    <w:p w:rsidR="001A5042" w:rsidRDefault="001A5042" w:rsidP="00DF0C7C">
      <w:pPr>
        <w:pStyle w:val="Correct"/>
      </w:pPr>
    </w:p>
    <w:p w:rsidR="001A5042" w:rsidRDefault="001A5042" w:rsidP="00DF0C7C">
      <w:pPr>
        <w:pStyle w:val="Correct"/>
      </w:pPr>
    </w:p>
    <w:p w:rsidR="001A5042" w:rsidRDefault="001A5042" w:rsidP="00DF0C7C">
      <w:pPr>
        <w:pStyle w:val="Correct"/>
      </w:pPr>
    </w:p>
    <w:p w:rsidR="001A5042" w:rsidRDefault="001A5042" w:rsidP="00DF0C7C">
      <w:pPr>
        <w:pStyle w:val="Correct"/>
      </w:pPr>
    </w:p>
    <w:p w:rsidR="001A5042" w:rsidRDefault="001A5042" w:rsidP="00DF0C7C">
      <w:pPr>
        <w:pStyle w:val="Correct"/>
      </w:pPr>
    </w:p>
    <w:p w:rsidR="001A5042" w:rsidRDefault="001A5042" w:rsidP="00DF0C7C">
      <w:pPr>
        <w:pStyle w:val="Correct"/>
      </w:pPr>
    </w:p>
    <w:p w:rsidR="001A5042" w:rsidRDefault="001A5042" w:rsidP="00DF0C7C">
      <w:pPr>
        <w:pStyle w:val="Correct"/>
      </w:pPr>
    </w:p>
    <w:p w:rsidR="001A5042" w:rsidRDefault="001A5042" w:rsidP="00DF0C7C">
      <w:pPr>
        <w:pStyle w:val="Correct"/>
      </w:pPr>
    </w:p>
    <w:p w:rsidR="001A5042" w:rsidRDefault="001A5042" w:rsidP="00DF0C7C">
      <w:pPr>
        <w:pStyle w:val="Correct"/>
      </w:pPr>
    </w:p>
    <w:p w:rsidR="001A5042" w:rsidRDefault="001A5042" w:rsidP="00DF0C7C">
      <w:pPr>
        <w:pStyle w:val="Correct"/>
      </w:pPr>
    </w:p>
    <w:p w:rsidR="001A5042" w:rsidRDefault="001A5042" w:rsidP="00DF0C7C">
      <w:pPr>
        <w:pStyle w:val="Correct"/>
      </w:pPr>
    </w:p>
    <w:p w:rsidR="001A5042" w:rsidRDefault="001A5042" w:rsidP="00DF0C7C">
      <w:pPr>
        <w:pStyle w:val="Correct"/>
      </w:pPr>
    </w:p>
    <w:p w:rsidR="001A5042" w:rsidRDefault="001A5042" w:rsidP="00DF0C7C">
      <w:pPr>
        <w:pStyle w:val="Correct"/>
      </w:pPr>
    </w:p>
    <w:p w:rsidR="001A5042" w:rsidRDefault="001A5042" w:rsidP="00DF0C7C">
      <w:pPr>
        <w:pStyle w:val="Correct"/>
      </w:pPr>
    </w:p>
    <w:p w:rsidR="001A5042" w:rsidRDefault="001A5042" w:rsidP="00DF0C7C">
      <w:pPr>
        <w:pStyle w:val="Correct"/>
      </w:pPr>
    </w:p>
    <w:p w:rsidR="001A5042" w:rsidRPr="001A5042" w:rsidRDefault="001A5042" w:rsidP="001A5042">
      <w:pPr>
        <w:rPr>
          <w:rFonts w:ascii="Times New Roman" w:hAnsi="Times New Roman" w:cs="Times New Roman"/>
          <w:b/>
          <w:sz w:val="24"/>
          <w:u w:val="single"/>
        </w:rPr>
      </w:pPr>
      <w:r w:rsidRPr="001A5042">
        <w:rPr>
          <w:rFonts w:ascii="Times New Roman" w:hAnsi="Times New Roman" w:cs="Times New Roman"/>
          <w:b/>
          <w:sz w:val="24"/>
          <w:u w:val="single"/>
        </w:rPr>
        <w:lastRenderedPageBreak/>
        <w:t>Template for Laser Golf Target</w:t>
      </w:r>
      <w:bookmarkStart w:id="0" w:name="_GoBack"/>
      <w:bookmarkEnd w:id="0"/>
    </w:p>
    <w:p w:rsidR="001A5042" w:rsidRDefault="001A5042" w:rsidP="001A5042"/>
    <w:p w:rsidR="001A5042" w:rsidRDefault="001A5042" w:rsidP="001A5042">
      <w:r>
        <w:rPr>
          <w:noProof/>
        </w:rPr>
        <mc:AlternateContent>
          <mc:Choice Requires="wps">
            <w:drawing>
              <wp:anchor distT="0" distB="0" distL="114300" distR="114300" simplePos="0" relativeHeight="251682816" behindDoc="0" locked="0" layoutInCell="1" allowOverlap="1">
                <wp:simplePos x="0" y="0"/>
                <wp:positionH relativeFrom="column">
                  <wp:posOffset>1943100</wp:posOffset>
                </wp:positionH>
                <wp:positionV relativeFrom="paragraph">
                  <wp:posOffset>2057400</wp:posOffset>
                </wp:positionV>
                <wp:extent cx="685800" cy="571500"/>
                <wp:effectExtent l="9525" t="9525" r="9525"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53pt;margin-top:162pt;width:54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69PHwIAAD0EAAAOAAAAZHJzL2Uyb0RvYy54bWysU9uO0zAQfUfiHyy/0yRVu5eo6WrVpQhp&#10;gRULH+A6TmJhe8zYbVq+nonTli7whPCDNeMZH585M17c7a1hO4VBg6t4Mck5U05CrV1b8a9f1m9u&#10;OAtRuFoYcKriBxX43fL1q0XvSzWFDkytkBGIC2XvK97F6MssC7JTVoQJeOUo2ABaEcnFNqtR9IRu&#10;TTbN86usB6w9glQh0OnDGOTLhN80SsZPTRNUZKbixC2mHdO+GfZsuRBli8J3Wh5piH9gYYV29OgZ&#10;6kFEwbao/4CyWiIEaOJEgs2gabRUqQaqpsh/q+a5E16lWkic4M8yhf8HKz/unpDpuuLTgjMnLPXo&#10;M6kmXGsUozMSqPehpLxn/4RDicE/gvwWmINVR2nqHhH6TomaaKX87MWFwQl0lW36D1ATvNhGSFrt&#10;G7QDIKnA9qklh3NL1D4ySYdXN/ObnBonKTS/LuZkE6NMlKfLHkN8p8Cywag4EvcELnaPIY6pp5RE&#10;Hoyu19qY5GC7WRlkO0HTsU7riB4u04xjfcVv59N5Qn4RC5cQeVp/g7A60pgbbStO5dAakkQ5qPbW&#10;1cmOQpvRpuqMoyJPyo0d2EB9IBURxhmmP0dGB/iDs57mt+Lh+1ag4sy8d9SJ22I2GwY+ObP59ZQc&#10;vIxsLiPCSYKqeORsNFdx/CRbj7rt6KUi1e7gnrrX6KTswG9kdSRLM5p6c/xPwye49FPWr1+//AkA&#10;AP//AwBQSwMEFAAGAAgAAAAhAMHweKjcAAAACwEAAA8AAABkcnMvZG93bnJldi54bWxMj0FLw0AQ&#10;he+C/2EZwZvdbVqKxmyKKBU8tunF2yY7TVKzsyG7aaO/3ikI9vY95vHmvWw9uU6ccAitJw3zmQKB&#10;VHnbUq1hX2weHkGEaMiazhNq+MYA6/z2JjOp9Wfa4mkXa8EhFFKjoYmxT6UMVYPOhJnvkfh28IMz&#10;keVQSzuYM4e7TiZKraQzLfGHxvT42mD1tRudhrJN9uZnW7wr97RZxI+pOI6fb1rf300vzyAiTvHf&#10;DJf6XB1y7lT6kWwQnYaFWvGWyJAsGdixnF+g/AOZZ/J6Q/4LAAD//wMAUEsBAi0AFAAGAAgAAAAh&#10;ALaDOJL+AAAA4QEAABMAAAAAAAAAAAAAAAAAAAAAAFtDb250ZW50X1R5cGVzXS54bWxQSwECLQAU&#10;AAYACAAAACEAOP0h/9YAAACUAQAACwAAAAAAAAAAAAAAAAAvAQAAX3JlbHMvLnJlbHNQSwECLQAU&#10;AAYACAAAACEA8YOvTx8CAAA9BAAADgAAAAAAAAAAAAAAAAAuAgAAZHJzL2Uyb0RvYy54bWxQSwEC&#10;LQAUAAYACAAAACEAwfB4qNwAAAALAQAADwAAAAAAAAAAAAAAAAB5BAAAZHJzL2Rvd25yZXYueG1s&#10;UEsFBgAAAAAEAAQA8wAAAIIFAAAAAA==&#10;"/>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1600200</wp:posOffset>
                </wp:positionH>
                <wp:positionV relativeFrom="paragraph">
                  <wp:posOffset>1714500</wp:posOffset>
                </wp:positionV>
                <wp:extent cx="1371600" cy="1257300"/>
                <wp:effectExtent l="9525" t="9525" r="9525" b="95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26pt;margin-top:135pt;width:108pt;height: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dhIgIAAD8EAAAOAAAAZHJzL2Uyb0RvYy54bWysU9uO0zAQfUfiHyy/0yTddi9R09WqSxHS&#10;AisWPsB1nMTC8Zix27R8PWOnW7rAE8IPlsczPj5zZmZxu+8N2yn0GmzFi0nOmbISam3bin/9sn5z&#10;zZkPwtbCgFUVPyjPb5evXy0GV6opdGBqhYxArC8HV/EuBFdmmZed6oWfgFOWnA1gLwKZ2GY1ioHQ&#10;e5NN8/wyGwBrhyCV93R7Pzr5MuE3jZLhU9N4FZipOHELace0b+KeLReibFG4TssjDfEPLHqhLX16&#10;groXQbAt6j+gei0RPDRhIqHPoGm0VCkHyqbIf8vmqRNOpVxIHO9OMvn/Bys/7h6R6briU5LHip5q&#10;9JlUE7Y1itEdCTQ4X1Lck3vEmKJ3DyC/eWZh1VGYukOEoVOiJlpFjM9ePIiGp6dsM3yAmuDFNkDS&#10;at9gHwFJBbZPJTmcSqL2gUm6LC6uisucqEnyFdP51QUZ8Q9RPj936MM7BT2Lh4ojsU/wYvfgwxj6&#10;HJLog9H1WhuTDGw3K4NsJ6g/1mkd0f15mLFsqPjNfDpPyC98/hwiT+tvEL0O1OhG9xW/PgWJMur2&#10;1tZEU5RBaDOeKTtjj0JG7cYabKA+kI4IYxfT1NGhA/zB2UAdXHH/fStQcWbeW6rFTTGbxZZPxmx+&#10;FQuM557NuUdYSVAVD5yNx1UYx2TrULcd/VSk3C3cUf0anZSNtR1ZHclSl6baHCcqjsG5naJ+zf3y&#10;JwAAAP//AwBQSwMEFAAGAAgAAAAhABNSqj/cAAAACwEAAA8AAABkcnMvZG93bnJldi54bWxMj0FL&#10;w0AQhe+C/2EZwZvdNWqtMZsiSgWPbXrxNknGJJqdDdlNG/31jiDo7XvM48172Xp2vTrQGDrPFi4X&#10;BhRx5euOGwv7YnOxAhUico29Z7LwSQHW+elJhmntj7ylwy42SkI4pGihjXFItQ5VSw7Dwg/Ecnvz&#10;o8Mocmx0PeJRwl2vE2OW2mHH8qHFgR5bqj52k7NQdskev7bFs3F3m6v4Mhfv0+uTtedn88M9qEhz&#10;/DPDT32pDrl0Kv3EdVC9heQmkS1R4NYIiON6uRIof0Hnmf6/If8GAAD//wMAUEsBAi0AFAAGAAgA&#10;AAAhALaDOJL+AAAA4QEAABMAAAAAAAAAAAAAAAAAAAAAAFtDb250ZW50X1R5cGVzXS54bWxQSwEC&#10;LQAUAAYACAAAACEAOP0h/9YAAACUAQAACwAAAAAAAAAAAAAAAAAvAQAAX3JlbHMvLnJlbHNQSwEC&#10;LQAUAAYACAAAACEAqtm3YSICAAA/BAAADgAAAAAAAAAAAAAAAAAuAgAAZHJzL2Uyb0RvYy54bWxQ&#10;SwECLQAUAAYACAAAACEAE1KqP9wAAAALAQAADwAAAAAAAAAAAAAAAAB8BAAAZHJzL2Rvd25yZXYu&#10;eG1sUEsFBgAAAAAEAAQA8wAAAIUFAAAAAA==&#10;"/>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1143000</wp:posOffset>
                </wp:positionH>
                <wp:positionV relativeFrom="paragraph">
                  <wp:posOffset>1143000</wp:posOffset>
                </wp:positionV>
                <wp:extent cx="2286000" cy="2286000"/>
                <wp:effectExtent l="9525" t="9525" r="9525"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90pt;margin-top:90pt;width:180pt;height:18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9SIAIAAD8EAAAOAAAAZHJzL2Uyb0RvYy54bWysU8GO0zAQvSPxD5bvNGnULm3UdLXqUoS0&#10;wIqFD5g6TmPh2GbsNi1fz9hpSws3RA6RxzN+fvPeeHF/6DTbS/TKmoqPRzln0ghbK7Ot+Lev6zcz&#10;znwAU4O2Rlb8KD2/X75+tehdKQvbWl1LZARifNm7irchuDLLvGhlB35knTSUbCx2ECjEbVYj9ITe&#10;6azI87ust1g7tEJ6T7uPQ5IvE37TSBE+N42XgemKE7eQ/pj+m/jPlgsotwiuVeJEA/6BRQfK0KUX&#10;qEcIwHao/oLqlEDrbRNGwnaZbRolZOqBuhnnf3Tz0oKTqRcSx7uLTP7/wYpP+2dkqibv5pwZ6Mij&#10;L6QamK2WjPZIoN75kupe3DPGFr17suK7Z8auWiqTD4i2byXURGsc67ObAzHwdJRt+o+2JnjYBZu0&#10;OjTYRUBSgR2SJceLJfIQmKDNopjd5Tk5Jyh3DuIdUJ6PO/ThvbQdi4uKI7FP8LB/8mEoPZck+lar&#10;eq20TgFuNyuNbA80H+v0pQ6oy+sybVhf8fm0mCbkm5y/hiCqke1w601ZpwINulZdxWeXIiijbu9M&#10;TQegDKD0sKbutDkJGbUbPNjY+kg6oh2mmF4dLVqLPznraYIr7n/sACVn+oMhL+bjySSOfAom07cF&#10;BXid2VxnwAiCqnjgbFiuwvBMdg7VtqWbxql3Yx/Iv0YlZaO3A6sTWZrS5M3pRcVncB2nqt/vfvkL&#10;AAD//wMAUEsDBBQABgAIAAAAIQDRhy3t2QAAAAsBAAAPAAAAZHJzL2Rvd25yZXYueG1sTE/LTsMw&#10;ELwj8Q/WInGjDuWhNsSpEKhIHNv0wm0Tb5NAvI5ipw18PVsJBLeZndHsTLaaXKcONITWs4HrWQKK&#10;uPK25drArlhfLUCFiGyx80wGPinAKj8/yzC1/sgbOmxjrSSEQ4oGmhj7VOtQNeQwzHxPLNreDw6j&#10;0KHWdsCjhLtOz5PkXjtsWT402NNTQ9XHdnQGyna+w69N8ZK45fomvk7F+/j2bMzlxfT4ACrSFP/M&#10;cKov1SGXTqUf2QbVCV8ksiX+AnHc3Z4u5Q/Qeab/b8i/AQAA//8DAFBLAQItABQABgAIAAAAIQC2&#10;gziS/gAAAOEBAAATAAAAAAAAAAAAAAAAAAAAAABbQ29udGVudF9UeXBlc10ueG1sUEsBAi0AFAAG&#10;AAgAAAAhADj9If/WAAAAlAEAAAsAAAAAAAAAAAAAAAAALwEAAF9yZWxzLy5yZWxzUEsBAi0AFAAG&#10;AAgAAAAhACyxf1IgAgAAPwQAAA4AAAAAAAAAAAAAAAAALgIAAGRycy9lMm9Eb2MueG1sUEsBAi0A&#10;FAAGAAgAAAAhANGHLe3ZAAAACwEAAA8AAAAAAAAAAAAAAAAAegQAAGRycy9kb3ducmV2LnhtbFBL&#10;BQYAAAAABAAEAPMAAACABQAAAAA=&#10;"/>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571500</wp:posOffset>
                </wp:positionH>
                <wp:positionV relativeFrom="paragraph">
                  <wp:posOffset>571500</wp:posOffset>
                </wp:positionV>
                <wp:extent cx="3429000" cy="3429000"/>
                <wp:effectExtent l="9525" t="9525" r="9525"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429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5pt;margin-top:45pt;width:270pt;height:27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K/IAIAAD8EAAAOAAAAZHJzL2Uyb0RvYy54bWysU9uO0zAQfUfiHyy/06SlhW3UdLXqUoS0&#10;wIqFD5g6TmPhG2O36fL1jJ22tPCGyEPk8YyPz5wzXtwejGZ7iUE5W/PxqORMWuEaZbc1//Z1/eqG&#10;sxDBNqCdlTV/loHfLl++WPS+khPXOd1IZARiQ9X7mncx+qooguikgTByXlpKtg4NRApxWzQIPaEb&#10;XUzK8k3RO2w8OiFDoN37IcmXGb9tpYif2zbIyHTNiVvMf8z/TfoXywVUWwTfKXGkAf/AwoCydOkZ&#10;6h4isB2qv6CMEuiCa+NIOFO4tlVC5h6om3H5RzdPHXiZeyFxgj/LFP4frPi0f0SmGvKOnLJgyKMv&#10;pBrYrZaM9kig3oeK6p78I6YWg39w4ntg1q06KpN3iK7vJDREa5zqi6sDKQh0lG36j64heNhFl7U6&#10;tGgSIKnADtmS57Ml8hCZoM3X08m8LMk5QblTkO6A6nTcY4jvpTMsLWqOxD7Dw/4hxKH0VJLpO62a&#10;tdI6B7jdrDSyPdB8rPOXO6AuL8u0ZX3N57PJLCNf5cIlBFFNbIdbr8qMijToWpma35yLoEq6vbMN&#10;HYAqgtLDmrrT9ihk0m7wYOOaZ9IR3TDF9Opo0Tn8yVlPE1zz8GMHKDnTHyx5MR9Pp2nkczCdvZ1Q&#10;gJeZzWUGrCComkfOhuUqDs9k51FtO7ppnHu37o78a1VWNnk7sDqSpSnN3hxfVHoGl3Gu+v3ul78A&#10;AAD//wMAUEsDBBQABgAIAAAAIQDc2cxj2QAAAAkBAAAPAAAAZHJzL2Rvd25yZXYueG1sTI9Pa8JA&#10;EMXvBb/DMoK3ulsFqWk2UhSFHjVeeptkp0na7GzIbjTtp+8KQnuaP29483vpZrStuFDvG8canuYK&#10;BHHpTMOVhnO+f3wG4QOywdYxafgmD5ts8pBiYtyVj3Q5hUpEE/YJaqhD6BIpfVmTRT93HXHUPlxv&#10;McSxr6Tp8RrNbSsXSq2kxYbjhxo72tZUfp0Gq6FoFmf8OeYHZdf7ZXgb88/hfaf1bDq+voAINIa/&#10;Y7jhR3TIIlPhBjZetBrWKkYJ9xr11fK2KO6NzFL5P0H2CwAA//8DAFBLAQItABQABgAIAAAAIQC2&#10;gziS/gAAAOEBAAATAAAAAAAAAAAAAAAAAAAAAABbQ29udGVudF9UeXBlc10ueG1sUEsBAi0AFAAG&#10;AAgAAAAhADj9If/WAAAAlAEAAAsAAAAAAAAAAAAAAAAALwEAAF9yZWxzLy5yZWxzUEsBAi0AFAAG&#10;AAgAAAAhAM9aUr8gAgAAPwQAAA4AAAAAAAAAAAAAAAAALgIAAGRycy9lMm9Eb2MueG1sUEsBAi0A&#10;FAAGAAgAAAAhANzZzGPZAAAACQEAAA8AAAAAAAAAAAAAAAAAegQAAGRycy9kb3ducmV2LnhtbFBL&#10;BQYAAAAABAAEAPMAAACABQAAAAA=&#10;"/>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4572000" cy="4572000"/>
                <wp:effectExtent l="9525" t="9525" r="9525" b="95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0;margin-top:0;width:5in;height:5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ODHgIAAD8EAAAOAAAAZHJzL2Uyb0RvYy54bWysU8GO0zAQvSPxD5bvNG3VsrtR09WqSxHS&#10;AisWPsB1nMTC9pix27R8PWOnLS3cEDlEHs/4+c1748X93hq2Uxg0uIpPRmPOlJNQa9dW/NvX9Ztb&#10;zkIUrhYGnKr4QQV+v3z9atH7Uk2hA1MrZATiQtn7incx+rIoguyUFWEEXjlKNoBWRAqxLWoUPaFb&#10;U0zH47dFD1h7BKlCoN3HIcmXGb9plIyfmyaoyEzFiVvMf8z/TfoXy4UoWxS+0/JIQ/wDCyu0o0vP&#10;UI8iCrZF/ReU1RIhQBNHEmwBTaOlyj1QN5PxH928dMKr3AuJE/xZpvD/YOWn3TMyXZN3N5w5Ycmj&#10;L6SacK1RjPZIoN6Hkupe/DOmFoN/Avk9MAerjsrUAyL0nRI10Zqk+uLqQAoCHWWb/iPUBC+2EbJW&#10;+wZtAiQV2D5bcjhbovaRSdqczW/IZnJOUu4UpDtEeTruMcT3CixLi4ojsc/wYvcU4lB6Ksn0weh6&#10;rY3JAbablUG2EzQf6/zlDqjLyzLjWF/xu/l0npGvcuESgqgmtsOtV2VWRxp0o23Fb89Foky6vXM1&#10;HRBlFNoMa+rOuKOQSbvBgw3UB9IRYZhienW06AB/ctbTBFc8/NgKVJyZD468uJvMZmnkc5Cl4wwv&#10;M5vLjHCSoCoeORuWqzg8k61H3XZ00yT37uCB/Gt0VjZ5O7A6kqUpzd4cX1R6Bpdxrvr97pe/AAAA&#10;//8DAFBLAwQUAAYACAAAACEAgDorStgAAAAFAQAADwAAAGRycy9kb3ducmV2LnhtbEyPT0vDQBDF&#10;70K/wzKCN7uxgn9iNqUoFTy26cXbJDsm0exsyG7a6Kd3KoV6GWZ4w3u/ly0n16k9DaH1bOBmnoAi&#10;rrxtuTawK9bXD6BCRLbYeSYD3xRgmc8uMkytP/CG9ttYKzHhkKKBJsY+1TpUDTkMc98Ti/bhB4dR&#10;zqHWdsCDmLtOL5LkTjtsWRIa7Om5oeprOzoDZbvY4c+meE3c4/o2vk3F5/j+YszV5bR6AhVpiudn&#10;OOILOuTCVPqRbVCdASkS/6Zo9xIFqjwtOs/0f/r8FwAA//8DAFBLAQItABQABgAIAAAAIQC2gziS&#10;/gAAAOEBAAATAAAAAAAAAAAAAAAAAAAAAABbQ29udGVudF9UeXBlc10ueG1sUEsBAi0AFAAGAAgA&#10;AAAhADj9If/WAAAAlAEAAAsAAAAAAAAAAAAAAAAALwEAAF9yZWxzLy5yZWxzUEsBAi0AFAAGAAgA&#10;AAAhAAYnw4MeAgAAPwQAAA4AAAAAAAAAAAAAAAAALgIAAGRycy9lMm9Eb2MueG1sUEsBAi0AFAAG&#10;AAgAAAAhAIA6K0rYAAAABQEAAA8AAAAAAAAAAAAAAAAAeAQAAGRycy9kb3ducmV2LnhtbFBLBQYA&#10;AAAABAAEAPMAAAB9BQAAAAA=&#10;"/>
            </w:pict>
          </mc:Fallback>
        </mc:AlternateContent>
      </w:r>
    </w:p>
    <w:p w:rsidR="001A5042" w:rsidRPr="00DF0C7C" w:rsidRDefault="001A5042" w:rsidP="00DF0C7C">
      <w:pPr>
        <w:pStyle w:val="Correct"/>
      </w:pPr>
    </w:p>
    <w:sectPr w:rsidR="001A5042" w:rsidRPr="00DF0C7C" w:rsidSect="007B3B6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C31" w:rsidRDefault="00992C31" w:rsidP="003D7032">
      <w:pPr>
        <w:spacing w:after="0" w:line="240" w:lineRule="auto"/>
      </w:pPr>
      <w:r>
        <w:separator/>
      </w:r>
    </w:p>
  </w:endnote>
  <w:endnote w:type="continuationSeparator" w:id="0">
    <w:p w:rsidR="00992C31" w:rsidRDefault="00992C31" w:rsidP="003D7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032" w:rsidRDefault="003D7032" w:rsidP="003D7032">
    <w:pPr>
      <w:pStyle w:val="Footer"/>
      <w:pBdr>
        <w:top w:val="thinThickSmallGap" w:sz="24" w:space="31" w:color="622423" w:themeColor="accent2" w:themeShade="7F"/>
      </w:pBdr>
      <w:rPr>
        <w:rFonts w:asciiTheme="majorHAnsi" w:eastAsiaTheme="majorEastAsia" w:hAnsiTheme="majorHAnsi" w:cstheme="majorBidi"/>
      </w:rPr>
    </w:pPr>
    <w:r>
      <w:rPr>
        <w:noProof/>
        <w:lang w:eastAsia="en-US"/>
      </w:rPr>
      <w:drawing>
        <wp:anchor distT="0" distB="0" distL="114300" distR="114300" simplePos="0" relativeHeight="251658240" behindDoc="0" locked="0" layoutInCell="1" allowOverlap="1" wp14:anchorId="0880E4EF" wp14:editId="53DB687C">
          <wp:simplePos x="0" y="0"/>
          <wp:positionH relativeFrom="column">
            <wp:posOffset>2219325</wp:posOffset>
          </wp:positionH>
          <wp:positionV relativeFrom="paragraph">
            <wp:posOffset>145415</wp:posOffset>
          </wp:positionV>
          <wp:extent cx="676275" cy="890270"/>
          <wp:effectExtent l="0" t="0" r="952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1312" behindDoc="0" locked="0" layoutInCell="1" allowOverlap="1" wp14:anchorId="234437B6" wp14:editId="0B1A12B8">
          <wp:simplePos x="0" y="0"/>
          <wp:positionH relativeFrom="column">
            <wp:posOffset>47625</wp:posOffset>
          </wp:positionH>
          <wp:positionV relativeFrom="paragraph">
            <wp:posOffset>62865</wp:posOffset>
          </wp:positionV>
          <wp:extent cx="1482725" cy="975995"/>
          <wp:effectExtent l="0" t="0" r="3175" b="0"/>
          <wp:wrapNone/>
          <wp:docPr id="8" name="Picture 10"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2725" cy="975995"/>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9264" behindDoc="0" locked="0" layoutInCell="1" allowOverlap="1" wp14:anchorId="024CC8E8" wp14:editId="56C41843">
          <wp:simplePos x="0" y="0"/>
          <wp:positionH relativeFrom="column">
            <wp:posOffset>3800475</wp:posOffset>
          </wp:positionH>
          <wp:positionV relativeFrom="paragraph">
            <wp:posOffset>271780</wp:posOffset>
          </wp:positionV>
          <wp:extent cx="740410" cy="76390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041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0288" behindDoc="0" locked="0" layoutInCell="1" allowOverlap="1" wp14:anchorId="3BE3B415" wp14:editId="29807022">
          <wp:simplePos x="0" y="0"/>
          <wp:positionH relativeFrom="column">
            <wp:posOffset>5553075</wp:posOffset>
          </wp:positionH>
          <wp:positionV relativeFrom="paragraph">
            <wp:posOffset>237490</wp:posOffset>
          </wp:positionV>
          <wp:extent cx="809625" cy="796290"/>
          <wp:effectExtent l="0" t="0" r="9525" b="3810"/>
          <wp:wrapNone/>
          <wp:docPr id="3" name="Picture 3" descr="Description: http://www.aaiep.org/school_logos/0000/0186/vcu.jpg?126522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aaiep.org/school_logos/0000/0186/vcu.jpg?126522447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9625" cy="79629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Theme="majorHAnsi" w:eastAsiaTheme="majorEastAsia" w:hAnsiTheme="majorHAnsi" w:cstheme="majorBidi"/>
        </w:rPr>
        <w:id w:val="76027555"/>
        <w:placeholder>
          <w:docPart w:val="ED8F385EB4DE46C5ABD3CF98EA48CC2C"/>
        </w:placeholder>
        <w:temporary/>
        <w:showingPlcHdr/>
      </w:sdtPr>
      <w:sdtEndPr/>
      <w:sdtContent>
        <w:r>
          <w:rPr>
            <w:rFonts w:asciiTheme="majorHAnsi" w:eastAsiaTheme="majorEastAsia" w:hAnsiTheme="majorHAnsi" w:cstheme="majorBidi"/>
          </w:rPr>
          <w:t>[Type text]</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1A5042" w:rsidRPr="001A5042">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3D7032" w:rsidRDefault="003D7032">
    <w:pPr>
      <w:pStyle w:val="BalloonTex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C31" w:rsidRDefault="00992C31" w:rsidP="003D7032">
      <w:pPr>
        <w:spacing w:after="0" w:line="240" w:lineRule="auto"/>
      </w:pPr>
      <w:r>
        <w:separator/>
      </w:r>
    </w:p>
  </w:footnote>
  <w:footnote w:type="continuationSeparator" w:id="0">
    <w:p w:rsidR="00992C31" w:rsidRDefault="00992C31" w:rsidP="003D70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49A"/>
    <w:multiLevelType w:val="multilevel"/>
    <w:tmpl w:val="A46A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256014"/>
    <w:multiLevelType w:val="hybridMultilevel"/>
    <w:tmpl w:val="3CBC54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765047"/>
    <w:multiLevelType w:val="hybridMultilevel"/>
    <w:tmpl w:val="83F4A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B72DA1"/>
    <w:multiLevelType w:val="hybridMultilevel"/>
    <w:tmpl w:val="66C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E51DFE"/>
    <w:multiLevelType w:val="multilevel"/>
    <w:tmpl w:val="36DCDE32"/>
    <w:lvl w:ilvl="0">
      <w:start w:val="1"/>
      <w:numFmt w:val="decimal"/>
      <w:pStyle w:val="BulletList"/>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3D813864"/>
    <w:multiLevelType w:val="hybridMultilevel"/>
    <w:tmpl w:val="4AAE4F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9241D91"/>
    <w:multiLevelType w:val="hybridMultilevel"/>
    <w:tmpl w:val="3CBC54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68206D1"/>
    <w:multiLevelType w:val="hybridMultilevel"/>
    <w:tmpl w:val="F35A8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6"/>
  </w:num>
  <w:num w:numId="5">
    <w:abstractNumId w:val="7"/>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32"/>
    <w:rsid w:val="00034516"/>
    <w:rsid w:val="00075D4E"/>
    <w:rsid w:val="00081B4A"/>
    <w:rsid w:val="00111FF0"/>
    <w:rsid w:val="00112CA1"/>
    <w:rsid w:val="00194182"/>
    <w:rsid w:val="001A5042"/>
    <w:rsid w:val="0028782A"/>
    <w:rsid w:val="00292D90"/>
    <w:rsid w:val="003175FE"/>
    <w:rsid w:val="0036637B"/>
    <w:rsid w:val="003D7032"/>
    <w:rsid w:val="004578A6"/>
    <w:rsid w:val="00491055"/>
    <w:rsid w:val="004C6D2E"/>
    <w:rsid w:val="004D2906"/>
    <w:rsid w:val="00653893"/>
    <w:rsid w:val="00657B24"/>
    <w:rsid w:val="00660859"/>
    <w:rsid w:val="00665FBF"/>
    <w:rsid w:val="006738F3"/>
    <w:rsid w:val="00674EFF"/>
    <w:rsid w:val="00680165"/>
    <w:rsid w:val="006D2F4E"/>
    <w:rsid w:val="006D361C"/>
    <w:rsid w:val="006E5B05"/>
    <w:rsid w:val="00727B46"/>
    <w:rsid w:val="00746871"/>
    <w:rsid w:val="00776EDE"/>
    <w:rsid w:val="007B3B68"/>
    <w:rsid w:val="007B3ECE"/>
    <w:rsid w:val="007B7EF0"/>
    <w:rsid w:val="007E4734"/>
    <w:rsid w:val="00825F7E"/>
    <w:rsid w:val="00830DDF"/>
    <w:rsid w:val="008F4645"/>
    <w:rsid w:val="00957FE8"/>
    <w:rsid w:val="009734A0"/>
    <w:rsid w:val="00975057"/>
    <w:rsid w:val="00992C31"/>
    <w:rsid w:val="009C5F65"/>
    <w:rsid w:val="00A00A86"/>
    <w:rsid w:val="00A1419F"/>
    <w:rsid w:val="00A87AE2"/>
    <w:rsid w:val="00AC4E5A"/>
    <w:rsid w:val="00B15967"/>
    <w:rsid w:val="00B92794"/>
    <w:rsid w:val="00C27129"/>
    <w:rsid w:val="00C30E08"/>
    <w:rsid w:val="00C45DC7"/>
    <w:rsid w:val="00C8131E"/>
    <w:rsid w:val="00CA09C0"/>
    <w:rsid w:val="00CC5626"/>
    <w:rsid w:val="00D26E23"/>
    <w:rsid w:val="00D846A0"/>
    <w:rsid w:val="00DF0C7C"/>
    <w:rsid w:val="00E724A7"/>
    <w:rsid w:val="00E953D0"/>
    <w:rsid w:val="00EA4087"/>
    <w:rsid w:val="00EC7428"/>
    <w:rsid w:val="00EF5B37"/>
    <w:rsid w:val="00F23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
    <w:name w:val="Correct"/>
    <w:basedOn w:val="Normal"/>
    <w:qFormat/>
    <w:rsid w:val="00491055"/>
    <w:pPr>
      <w:spacing w:after="0" w:line="240" w:lineRule="auto"/>
    </w:pPr>
    <w:rPr>
      <w:rFonts w:ascii="Times New Roman" w:eastAsia="Cambria" w:hAnsi="Times New Roman" w:cs="Times New Roman"/>
      <w:sz w:val="24"/>
      <w:szCs w:val="24"/>
    </w:rPr>
  </w:style>
  <w:style w:type="paragraph" w:styleId="Footer">
    <w:name w:val="footer"/>
    <w:basedOn w:val="Normal"/>
    <w:link w:val="FooterChar"/>
    <w:uiPriority w:val="99"/>
    <w:unhideWhenUsed/>
    <w:rsid w:val="003D7032"/>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3D7032"/>
    <w:rPr>
      <w:sz w:val="21"/>
      <w:lang w:eastAsia="ja-JP"/>
    </w:rPr>
  </w:style>
  <w:style w:type="paragraph" w:styleId="BalloonText">
    <w:name w:val="Balloon Text"/>
    <w:basedOn w:val="Normal"/>
    <w:link w:val="BalloonTextChar"/>
    <w:uiPriority w:val="99"/>
    <w:semiHidden/>
    <w:unhideWhenUsed/>
    <w:rsid w:val="003D7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032"/>
    <w:rPr>
      <w:rFonts w:ascii="Tahoma" w:hAnsi="Tahoma" w:cs="Tahoma"/>
      <w:sz w:val="16"/>
      <w:szCs w:val="16"/>
    </w:rPr>
  </w:style>
  <w:style w:type="character" w:styleId="Hyperlink">
    <w:name w:val="Hyperlink"/>
    <w:basedOn w:val="DefaultParagraphFont"/>
    <w:uiPriority w:val="99"/>
    <w:unhideWhenUsed/>
    <w:rsid w:val="00075D4E"/>
    <w:rPr>
      <w:color w:val="0000FF" w:themeColor="hyperlink"/>
      <w:u w:val="single"/>
    </w:rPr>
  </w:style>
  <w:style w:type="paragraph" w:styleId="ListParagraph">
    <w:name w:val="List Paragraph"/>
    <w:basedOn w:val="Normal"/>
    <w:uiPriority w:val="34"/>
    <w:qFormat/>
    <w:rsid w:val="007B3B68"/>
    <w:pPr>
      <w:ind w:left="720"/>
      <w:contextualSpacing/>
    </w:pPr>
  </w:style>
  <w:style w:type="character" w:styleId="PlaceholderText">
    <w:name w:val="Placeholder Text"/>
    <w:basedOn w:val="DefaultParagraphFont"/>
    <w:uiPriority w:val="99"/>
    <w:semiHidden/>
    <w:rsid w:val="00680165"/>
    <w:rPr>
      <w:color w:val="808080"/>
    </w:rPr>
  </w:style>
  <w:style w:type="table" w:styleId="TableGrid">
    <w:name w:val="Table Grid"/>
    <w:basedOn w:val="TableNormal"/>
    <w:uiPriority w:val="59"/>
    <w:rsid w:val="00A14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76EDE"/>
  </w:style>
  <w:style w:type="character" w:styleId="Strong">
    <w:name w:val="Strong"/>
    <w:basedOn w:val="DefaultParagraphFont"/>
    <w:uiPriority w:val="22"/>
    <w:qFormat/>
    <w:rsid w:val="00776EDE"/>
    <w:rPr>
      <w:b/>
      <w:bCs/>
    </w:rPr>
  </w:style>
  <w:style w:type="paragraph" w:styleId="NormalWeb">
    <w:name w:val="Normal (Web)"/>
    <w:basedOn w:val="Normal"/>
    <w:uiPriority w:val="99"/>
    <w:unhideWhenUsed/>
    <w:rsid w:val="006738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List">
    <w:name w:val="Bullet List"/>
    <w:basedOn w:val="Normal"/>
    <w:rsid w:val="00665FBF"/>
    <w:pPr>
      <w:numPr>
        <w:numId w:val="8"/>
      </w:numPr>
      <w:spacing w:after="0" w:line="240" w:lineRule="auto"/>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
    <w:name w:val="Correct"/>
    <w:basedOn w:val="Normal"/>
    <w:qFormat/>
    <w:rsid w:val="00491055"/>
    <w:pPr>
      <w:spacing w:after="0" w:line="240" w:lineRule="auto"/>
    </w:pPr>
    <w:rPr>
      <w:rFonts w:ascii="Times New Roman" w:eastAsia="Cambria" w:hAnsi="Times New Roman" w:cs="Times New Roman"/>
      <w:sz w:val="24"/>
      <w:szCs w:val="24"/>
    </w:rPr>
  </w:style>
  <w:style w:type="paragraph" w:styleId="Footer">
    <w:name w:val="footer"/>
    <w:basedOn w:val="Normal"/>
    <w:link w:val="FooterChar"/>
    <w:uiPriority w:val="99"/>
    <w:unhideWhenUsed/>
    <w:rsid w:val="003D7032"/>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3D7032"/>
    <w:rPr>
      <w:sz w:val="21"/>
      <w:lang w:eastAsia="ja-JP"/>
    </w:rPr>
  </w:style>
  <w:style w:type="paragraph" w:styleId="BalloonText">
    <w:name w:val="Balloon Text"/>
    <w:basedOn w:val="Normal"/>
    <w:link w:val="BalloonTextChar"/>
    <w:uiPriority w:val="99"/>
    <w:semiHidden/>
    <w:unhideWhenUsed/>
    <w:rsid w:val="003D7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032"/>
    <w:rPr>
      <w:rFonts w:ascii="Tahoma" w:hAnsi="Tahoma" w:cs="Tahoma"/>
      <w:sz w:val="16"/>
      <w:szCs w:val="16"/>
    </w:rPr>
  </w:style>
  <w:style w:type="character" w:styleId="Hyperlink">
    <w:name w:val="Hyperlink"/>
    <w:basedOn w:val="DefaultParagraphFont"/>
    <w:uiPriority w:val="99"/>
    <w:unhideWhenUsed/>
    <w:rsid w:val="00075D4E"/>
    <w:rPr>
      <w:color w:val="0000FF" w:themeColor="hyperlink"/>
      <w:u w:val="single"/>
    </w:rPr>
  </w:style>
  <w:style w:type="paragraph" w:styleId="ListParagraph">
    <w:name w:val="List Paragraph"/>
    <w:basedOn w:val="Normal"/>
    <w:uiPriority w:val="34"/>
    <w:qFormat/>
    <w:rsid w:val="007B3B68"/>
    <w:pPr>
      <w:ind w:left="720"/>
      <w:contextualSpacing/>
    </w:pPr>
  </w:style>
  <w:style w:type="character" w:styleId="PlaceholderText">
    <w:name w:val="Placeholder Text"/>
    <w:basedOn w:val="DefaultParagraphFont"/>
    <w:uiPriority w:val="99"/>
    <w:semiHidden/>
    <w:rsid w:val="00680165"/>
    <w:rPr>
      <w:color w:val="808080"/>
    </w:rPr>
  </w:style>
  <w:style w:type="table" w:styleId="TableGrid">
    <w:name w:val="Table Grid"/>
    <w:basedOn w:val="TableNormal"/>
    <w:uiPriority w:val="59"/>
    <w:rsid w:val="00A14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76EDE"/>
  </w:style>
  <w:style w:type="character" w:styleId="Strong">
    <w:name w:val="Strong"/>
    <w:basedOn w:val="DefaultParagraphFont"/>
    <w:uiPriority w:val="22"/>
    <w:qFormat/>
    <w:rsid w:val="00776EDE"/>
    <w:rPr>
      <w:b/>
      <w:bCs/>
    </w:rPr>
  </w:style>
  <w:style w:type="paragraph" w:styleId="NormalWeb">
    <w:name w:val="Normal (Web)"/>
    <w:basedOn w:val="Normal"/>
    <w:uiPriority w:val="99"/>
    <w:unhideWhenUsed/>
    <w:rsid w:val="006738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List">
    <w:name w:val="Bullet List"/>
    <w:basedOn w:val="Normal"/>
    <w:rsid w:val="00665FBF"/>
    <w:pPr>
      <w:numPr>
        <w:numId w:val="8"/>
      </w:num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484038">
      <w:bodyDiv w:val="1"/>
      <w:marLeft w:val="0"/>
      <w:marRight w:val="0"/>
      <w:marTop w:val="0"/>
      <w:marBottom w:val="0"/>
      <w:divBdr>
        <w:top w:val="none" w:sz="0" w:space="0" w:color="auto"/>
        <w:left w:val="none" w:sz="0" w:space="0" w:color="auto"/>
        <w:bottom w:val="none" w:sz="0" w:space="0" w:color="auto"/>
        <w:right w:val="none" w:sz="0" w:space="0" w:color="auto"/>
      </w:divBdr>
    </w:div>
    <w:div w:id="932200023">
      <w:bodyDiv w:val="1"/>
      <w:marLeft w:val="0"/>
      <w:marRight w:val="0"/>
      <w:marTop w:val="0"/>
      <w:marBottom w:val="0"/>
      <w:divBdr>
        <w:top w:val="none" w:sz="0" w:space="0" w:color="auto"/>
        <w:left w:val="none" w:sz="0" w:space="0" w:color="auto"/>
        <w:bottom w:val="none" w:sz="0" w:space="0" w:color="auto"/>
        <w:right w:val="none" w:sz="0" w:space="0" w:color="auto"/>
      </w:divBdr>
    </w:div>
    <w:div w:id="947391703">
      <w:bodyDiv w:val="1"/>
      <w:marLeft w:val="0"/>
      <w:marRight w:val="0"/>
      <w:marTop w:val="0"/>
      <w:marBottom w:val="0"/>
      <w:divBdr>
        <w:top w:val="none" w:sz="0" w:space="0" w:color="auto"/>
        <w:left w:val="none" w:sz="0" w:space="0" w:color="auto"/>
        <w:bottom w:val="none" w:sz="0" w:space="0" w:color="auto"/>
        <w:right w:val="none" w:sz="0" w:space="0" w:color="auto"/>
      </w:divBdr>
    </w:div>
    <w:div w:id="1102143544">
      <w:bodyDiv w:val="1"/>
      <w:marLeft w:val="0"/>
      <w:marRight w:val="0"/>
      <w:marTop w:val="0"/>
      <w:marBottom w:val="0"/>
      <w:divBdr>
        <w:top w:val="none" w:sz="0" w:space="0" w:color="auto"/>
        <w:left w:val="none" w:sz="0" w:space="0" w:color="auto"/>
        <w:bottom w:val="none" w:sz="0" w:space="0" w:color="auto"/>
        <w:right w:val="none" w:sz="0" w:space="0" w:color="auto"/>
      </w:divBdr>
      <w:divsChild>
        <w:div w:id="711465622">
          <w:marLeft w:val="0"/>
          <w:marRight w:val="0"/>
          <w:marTop w:val="0"/>
          <w:marBottom w:val="0"/>
          <w:divBdr>
            <w:top w:val="none" w:sz="0" w:space="0" w:color="auto"/>
            <w:left w:val="none" w:sz="0" w:space="0" w:color="auto"/>
            <w:bottom w:val="none" w:sz="0" w:space="0" w:color="auto"/>
            <w:right w:val="none" w:sz="0" w:space="0" w:color="auto"/>
          </w:divBdr>
        </w:div>
        <w:div w:id="248391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D8F385EB4DE46C5ABD3CF98EA48CC2C"/>
        <w:category>
          <w:name w:val="General"/>
          <w:gallery w:val="placeholder"/>
        </w:category>
        <w:types>
          <w:type w:val="bbPlcHdr"/>
        </w:types>
        <w:behaviors>
          <w:behavior w:val="content"/>
        </w:behaviors>
        <w:guid w:val="{A866752A-A007-4886-B1F6-7FC84CF736ED}"/>
      </w:docPartPr>
      <w:docPartBody>
        <w:p w:rsidR="00460755" w:rsidRDefault="00C16B6C" w:rsidP="00C16B6C">
          <w:pPr>
            <w:pStyle w:val="ED8F385EB4DE46C5ABD3CF98EA48CC2C"/>
          </w:pPr>
          <w:r>
            <w:rPr>
              <w:rFonts w:asciiTheme="majorHAnsi" w:eastAsiaTheme="majorEastAsia" w:hAnsiTheme="majorHAnsi" w:cstheme="majorBidi"/>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B6C"/>
    <w:rsid w:val="00460755"/>
    <w:rsid w:val="005A1855"/>
    <w:rsid w:val="005B1F5C"/>
    <w:rsid w:val="00793C46"/>
    <w:rsid w:val="00B44AD4"/>
    <w:rsid w:val="00C16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47A66E77FD49C787CD4724F819ECAC">
    <w:name w:val="CE47A66E77FD49C787CD4724F819ECAC"/>
    <w:rsid w:val="00C16B6C"/>
  </w:style>
  <w:style w:type="paragraph" w:customStyle="1" w:styleId="201735381EAA405D8FD418E3065172F1">
    <w:name w:val="201735381EAA405D8FD418E3065172F1"/>
    <w:rsid w:val="00C16B6C"/>
  </w:style>
  <w:style w:type="paragraph" w:customStyle="1" w:styleId="ED8F385EB4DE46C5ABD3CF98EA48CC2C">
    <w:name w:val="ED8F385EB4DE46C5ABD3CF98EA48CC2C"/>
    <w:rsid w:val="00C16B6C"/>
  </w:style>
  <w:style w:type="character" w:styleId="PlaceholderText">
    <w:name w:val="Placeholder Text"/>
    <w:basedOn w:val="DefaultParagraphFont"/>
    <w:uiPriority w:val="99"/>
    <w:semiHidden/>
    <w:rsid w:val="00C16B6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47A66E77FD49C787CD4724F819ECAC">
    <w:name w:val="CE47A66E77FD49C787CD4724F819ECAC"/>
    <w:rsid w:val="00C16B6C"/>
  </w:style>
  <w:style w:type="paragraph" w:customStyle="1" w:styleId="201735381EAA405D8FD418E3065172F1">
    <w:name w:val="201735381EAA405D8FD418E3065172F1"/>
    <w:rsid w:val="00C16B6C"/>
  </w:style>
  <w:style w:type="paragraph" w:customStyle="1" w:styleId="ED8F385EB4DE46C5ABD3CF98EA48CC2C">
    <w:name w:val="ED8F385EB4DE46C5ABD3CF98EA48CC2C"/>
    <w:rsid w:val="00C16B6C"/>
  </w:style>
  <w:style w:type="character" w:styleId="PlaceholderText">
    <w:name w:val="Placeholder Text"/>
    <w:basedOn w:val="DefaultParagraphFont"/>
    <w:uiPriority w:val="99"/>
    <w:semiHidden/>
    <w:rsid w:val="00C16B6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05837-1057-4714-893B-CD263EE87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Akesson</dc:creator>
  <cp:lastModifiedBy>Mike Fetsko</cp:lastModifiedBy>
  <cp:revision>5</cp:revision>
  <dcterms:created xsi:type="dcterms:W3CDTF">2012-08-02T21:35:00Z</dcterms:created>
  <dcterms:modified xsi:type="dcterms:W3CDTF">2012-08-02T22:19:00Z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